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B22573" w14:textId="50896C00" w:rsidR="0075098F" w:rsidRDefault="00000000">
      <w:pPr>
        <w:spacing w:line="240" w:lineRule="auto"/>
        <w:jc w:val="center"/>
        <w:rPr>
          <w:b/>
          <w:sz w:val="28"/>
          <w:szCs w:val="28"/>
        </w:rPr>
      </w:pPr>
      <w:r>
        <w:rPr>
          <w:b/>
          <w:sz w:val="28"/>
          <w:szCs w:val="28"/>
        </w:rPr>
        <w:t>Grade 5 and 6 CTF Courses 202</w:t>
      </w:r>
      <w:r w:rsidR="004804BB">
        <w:rPr>
          <w:b/>
          <w:sz w:val="28"/>
          <w:szCs w:val="28"/>
        </w:rPr>
        <w:t>4</w:t>
      </w:r>
      <w:r>
        <w:rPr>
          <w:b/>
          <w:sz w:val="28"/>
          <w:szCs w:val="28"/>
        </w:rPr>
        <w:t>/202</w:t>
      </w:r>
      <w:r w:rsidR="004804BB">
        <w:rPr>
          <w:b/>
          <w:sz w:val="28"/>
          <w:szCs w:val="28"/>
        </w:rPr>
        <w:t>5</w:t>
      </w:r>
    </w:p>
    <w:p w14:paraId="32537ED3" w14:textId="77777777" w:rsidR="0075098F" w:rsidRDefault="0075098F">
      <w:pPr>
        <w:spacing w:line="240" w:lineRule="auto"/>
      </w:pPr>
    </w:p>
    <w:p w14:paraId="48353A85" w14:textId="6D927EC7" w:rsidR="0075098F" w:rsidRDefault="00000000">
      <w:pPr>
        <w:spacing w:line="240" w:lineRule="auto"/>
        <w:rPr>
          <w:sz w:val="20"/>
          <w:szCs w:val="20"/>
        </w:rPr>
      </w:pPr>
      <w:r>
        <w:rPr>
          <w:sz w:val="20"/>
          <w:szCs w:val="20"/>
        </w:rPr>
        <w:t>We are pleased to offer exciting complementary courses that enhance our student’s education.  St. John Paul II continues to offer a selection of courses in the arts, athletics</w:t>
      </w:r>
      <w:r w:rsidR="00BE190D">
        <w:rPr>
          <w:sz w:val="20"/>
          <w:szCs w:val="20"/>
        </w:rPr>
        <w:t>,</w:t>
      </w:r>
      <w:r>
        <w:rPr>
          <w:sz w:val="20"/>
          <w:szCs w:val="20"/>
        </w:rPr>
        <w:t xml:space="preserve"> and technology.  We are proud to offer many interesting courses that appeal to the diverse interests of our learners, while remaining a faith-centered, Catholic school.  </w:t>
      </w:r>
    </w:p>
    <w:p w14:paraId="3D12E04D" w14:textId="77777777" w:rsidR="0075098F" w:rsidRDefault="00000000">
      <w:pPr>
        <w:spacing w:line="240" w:lineRule="auto"/>
        <w:rPr>
          <w:sz w:val="20"/>
          <w:szCs w:val="20"/>
        </w:rPr>
      </w:pPr>
      <w:r>
        <w:rPr>
          <w:sz w:val="20"/>
          <w:szCs w:val="20"/>
        </w:rPr>
        <w:t xml:space="preserve">*Please note: </w:t>
      </w:r>
    </w:p>
    <w:p w14:paraId="1833B79A" w14:textId="77777777" w:rsidR="0075098F" w:rsidRDefault="00000000">
      <w:pPr>
        <w:numPr>
          <w:ilvl w:val="0"/>
          <w:numId w:val="3"/>
        </w:numPr>
        <w:spacing w:line="240" w:lineRule="auto"/>
        <w:rPr>
          <w:sz w:val="20"/>
          <w:szCs w:val="20"/>
        </w:rPr>
      </w:pPr>
      <w:r>
        <w:rPr>
          <w:sz w:val="20"/>
          <w:szCs w:val="20"/>
        </w:rPr>
        <w:t xml:space="preserve">CTF courses may include additional fees on a cost recovery basis for projects, </w:t>
      </w:r>
      <w:proofErr w:type="gramStart"/>
      <w:r>
        <w:rPr>
          <w:sz w:val="20"/>
          <w:szCs w:val="20"/>
        </w:rPr>
        <w:t>materials</w:t>
      </w:r>
      <w:proofErr w:type="gramEnd"/>
      <w:r>
        <w:rPr>
          <w:sz w:val="20"/>
          <w:szCs w:val="20"/>
        </w:rPr>
        <w:t xml:space="preserve"> or field trips. All costs are listed beside the course </w:t>
      </w:r>
      <w:proofErr w:type="gramStart"/>
      <w:r>
        <w:rPr>
          <w:sz w:val="20"/>
          <w:szCs w:val="20"/>
        </w:rPr>
        <w:t>description</w:t>
      </w:r>
      <w:proofErr w:type="gramEnd"/>
    </w:p>
    <w:p w14:paraId="13174951" w14:textId="77777777" w:rsidR="0075098F" w:rsidRDefault="0075098F">
      <w:pPr>
        <w:spacing w:line="240" w:lineRule="auto"/>
        <w:rPr>
          <w:sz w:val="20"/>
          <w:szCs w:val="20"/>
        </w:rPr>
      </w:pPr>
    </w:p>
    <w:p w14:paraId="7F646F01" w14:textId="39DFA9AF" w:rsidR="0075098F" w:rsidRDefault="00000000">
      <w:pPr>
        <w:spacing w:line="240" w:lineRule="auto"/>
        <w:jc w:val="center"/>
        <w:rPr>
          <w:sz w:val="20"/>
          <w:szCs w:val="20"/>
        </w:rPr>
      </w:pPr>
      <w:r>
        <w:rPr>
          <w:b/>
          <w:sz w:val="20"/>
          <w:szCs w:val="20"/>
        </w:rPr>
        <w:t>We are optimistic that we will be able to offer a wide range of CTF courses for 202</w:t>
      </w:r>
      <w:r w:rsidR="004804BB">
        <w:rPr>
          <w:b/>
          <w:sz w:val="20"/>
          <w:szCs w:val="20"/>
        </w:rPr>
        <w:t>4</w:t>
      </w:r>
      <w:r>
        <w:rPr>
          <w:b/>
          <w:sz w:val="20"/>
          <w:szCs w:val="20"/>
        </w:rPr>
        <w:t>-202</w:t>
      </w:r>
      <w:r w:rsidR="004804BB">
        <w:rPr>
          <w:b/>
          <w:sz w:val="20"/>
          <w:szCs w:val="20"/>
        </w:rPr>
        <w:t>5</w:t>
      </w:r>
      <w:r>
        <w:rPr>
          <w:b/>
          <w:sz w:val="20"/>
          <w:szCs w:val="20"/>
        </w:rPr>
        <w:t xml:space="preserve">.  However, it is important to note that activities within each CTF course have the potential to change due to unforeseen circumstances. </w:t>
      </w:r>
    </w:p>
    <w:p w14:paraId="4B037D9D" w14:textId="77777777" w:rsidR="0075098F" w:rsidRDefault="0075098F">
      <w:pPr>
        <w:spacing w:line="240" w:lineRule="auto"/>
        <w:rPr>
          <w:b/>
        </w:rPr>
      </w:pPr>
    </w:p>
    <w:tbl>
      <w:tblPr>
        <w:tblStyle w:val="a"/>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270"/>
        <w:gridCol w:w="1860"/>
      </w:tblGrid>
      <w:tr w:rsidR="0075098F" w14:paraId="175B42B1" w14:textId="77777777">
        <w:trPr>
          <w:trHeight w:val="420"/>
        </w:trPr>
        <w:tc>
          <w:tcPr>
            <w:tcW w:w="10620" w:type="dxa"/>
            <w:gridSpan w:val="3"/>
            <w:shd w:val="clear" w:color="auto" w:fill="000000"/>
            <w:tcMar>
              <w:top w:w="100" w:type="dxa"/>
              <w:left w:w="100" w:type="dxa"/>
              <w:bottom w:w="100" w:type="dxa"/>
              <w:right w:w="100" w:type="dxa"/>
            </w:tcMar>
          </w:tcPr>
          <w:p w14:paraId="5FF6BA70" w14:textId="77777777" w:rsidR="0075098F" w:rsidRDefault="00000000">
            <w:pPr>
              <w:widowControl w:val="0"/>
              <w:spacing w:line="240" w:lineRule="auto"/>
              <w:jc w:val="center"/>
              <w:rPr>
                <w:b/>
                <w:color w:val="FFFFFF"/>
                <w:sz w:val="36"/>
                <w:szCs w:val="36"/>
              </w:rPr>
            </w:pPr>
            <w:r>
              <w:rPr>
                <w:b/>
                <w:color w:val="FFFFFF"/>
                <w:sz w:val="36"/>
                <w:szCs w:val="36"/>
              </w:rPr>
              <w:t>Grade 5</w:t>
            </w:r>
          </w:p>
        </w:tc>
      </w:tr>
      <w:tr w:rsidR="0075098F" w14:paraId="450B82A7" w14:textId="77777777">
        <w:trPr>
          <w:trHeight w:val="420"/>
        </w:trPr>
        <w:tc>
          <w:tcPr>
            <w:tcW w:w="2490" w:type="dxa"/>
            <w:shd w:val="clear" w:color="auto" w:fill="990000"/>
            <w:tcMar>
              <w:top w:w="100" w:type="dxa"/>
              <w:left w:w="100" w:type="dxa"/>
              <w:bottom w:w="100" w:type="dxa"/>
              <w:right w:w="100" w:type="dxa"/>
            </w:tcMar>
          </w:tcPr>
          <w:p w14:paraId="231A3846" w14:textId="77777777" w:rsidR="0075098F" w:rsidRDefault="00000000">
            <w:pPr>
              <w:widowControl w:val="0"/>
              <w:pBdr>
                <w:top w:val="nil"/>
                <w:left w:val="nil"/>
                <w:bottom w:val="nil"/>
                <w:right w:val="nil"/>
                <w:between w:val="nil"/>
              </w:pBdr>
              <w:spacing w:line="240" w:lineRule="auto"/>
              <w:rPr>
                <w:b/>
                <w:color w:val="FFFFFF"/>
              </w:rPr>
            </w:pPr>
            <w:r>
              <w:rPr>
                <w:b/>
                <w:color w:val="FFFFFF"/>
              </w:rPr>
              <w:t>Course Name</w:t>
            </w:r>
          </w:p>
        </w:tc>
        <w:tc>
          <w:tcPr>
            <w:tcW w:w="6270" w:type="dxa"/>
            <w:shd w:val="clear" w:color="auto" w:fill="990000"/>
            <w:tcMar>
              <w:top w:w="100" w:type="dxa"/>
              <w:left w:w="100" w:type="dxa"/>
              <w:bottom w:w="100" w:type="dxa"/>
              <w:right w:w="100" w:type="dxa"/>
            </w:tcMar>
          </w:tcPr>
          <w:p w14:paraId="3FEDA335" w14:textId="77777777" w:rsidR="0075098F" w:rsidRDefault="00000000">
            <w:pPr>
              <w:widowControl w:val="0"/>
              <w:pBdr>
                <w:top w:val="nil"/>
                <w:left w:val="nil"/>
                <w:bottom w:val="nil"/>
                <w:right w:val="nil"/>
                <w:between w:val="nil"/>
              </w:pBdr>
              <w:spacing w:line="240" w:lineRule="auto"/>
              <w:rPr>
                <w:b/>
                <w:color w:val="FFFFFF"/>
              </w:rPr>
            </w:pPr>
            <w:r>
              <w:rPr>
                <w:b/>
                <w:color w:val="FFFFFF"/>
              </w:rPr>
              <w:t>Course Description</w:t>
            </w:r>
          </w:p>
        </w:tc>
        <w:tc>
          <w:tcPr>
            <w:tcW w:w="1860" w:type="dxa"/>
            <w:shd w:val="clear" w:color="auto" w:fill="990000"/>
            <w:tcMar>
              <w:top w:w="100" w:type="dxa"/>
              <w:left w:w="100" w:type="dxa"/>
              <w:bottom w:w="100" w:type="dxa"/>
              <w:right w:w="100" w:type="dxa"/>
            </w:tcMar>
          </w:tcPr>
          <w:p w14:paraId="1A9AF090" w14:textId="77777777" w:rsidR="0075098F" w:rsidRDefault="00000000">
            <w:pPr>
              <w:widowControl w:val="0"/>
              <w:pBdr>
                <w:top w:val="nil"/>
                <w:left w:val="nil"/>
                <w:bottom w:val="nil"/>
                <w:right w:val="nil"/>
                <w:between w:val="nil"/>
              </w:pBdr>
              <w:spacing w:line="240" w:lineRule="auto"/>
              <w:rPr>
                <w:b/>
                <w:color w:val="FFFFFF"/>
              </w:rPr>
            </w:pPr>
            <w:r>
              <w:rPr>
                <w:b/>
                <w:color w:val="FFFFFF"/>
              </w:rPr>
              <w:t>Cost</w:t>
            </w:r>
          </w:p>
        </w:tc>
      </w:tr>
      <w:tr w:rsidR="0075098F" w14:paraId="2B3D5D1E" w14:textId="77777777">
        <w:trPr>
          <w:trHeight w:val="420"/>
        </w:trPr>
        <w:tc>
          <w:tcPr>
            <w:tcW w:w="2490" w:type="dxa"/>
            <w:shd w:val="clear" w:color="auto" w:fill="FFFFFF"/>
            <w:tcMar>
              <w:top w:w="100" w:type="dxa"/>
              <w:left w:w="100" w:type="dxa"/>
              <w:bottom w:w="100" w:type="dxa"/>
              <w:right w:w="100" w:type="dxa"/>
            </w:tcMar>
          </w:tcPr>
          <w:p w14:paraId="65A01F4D" w14:textId="3CA7B5C9" w:rsidR="0075098F" w:rsidRDefault="004804BB">
            <w:pPr>
              <w:shd w:val="clear" w:color="auto" w:fill="FFFFFF"/>
              <w:spacing w:line="288" w:lineRule="auto"/>
              <w:rPr>
                <w:b/>
              </w:rPr>
            </w:pPr>
            <w:r>
              <w:rPr>
                <w:b/>
              </w:rPr>
              <w:t xml:space="preserve">Drama 5 </w:t>
            </w:r>
          </w:p>
        </w:tc>
        <w:tc>
          <w:tcPr>
            <w:tcW w:w="6270" w:type="dxa"/>
            <w:shd w:val="clear" w:color="auto" w:fill="FFFFFF"/>
            <w:tcMar>
              <w:top w:w="100" w:type="dxa"/>
              <w:left w:w="100" w:type="dxa"/>
              <w:bottom w:w="100" w:type="dxa"/>
              <w:right w:w="100" w:type="dxa"/>
            </w:tcMar>
          </w:tcPr>
          <w:p w14:paraId="4ADDB69F" w14:textId="485B31CE" w:rsidR="0075098F" w:rsidRDefault="004804BB">
            <w:pPr>
              <w:spacing w:line="240" w:lineRule="auto"/>
            </w:pPr>
            <w:r>
              <w:t>In this course, students will explore drama as an art and a medium in an atmosphere that is non-competitive, cooperative, supportive, and joyful. Students will foster a positive self-concept through assumption of roles and acquisition of dramatic skills</w:t>
            </w:r>
            <w:r w:rsidR="00BE190D">
              <w:t>, and develop competency in communication skills.</w:t>
            </w:r>
          </w:p>
        </w:tc>
        <w:tc>
          <w:tcPr>
            <w:tcW w:w="1860" w:type="dxa"/>
            <w:shd w:val="clear" w:color="auto" w:fill="FFFFFF"/>
            <w:tcMar>
              <w:top w:w="100" w:type="dxa"/>
              <w:left w:w="100" w:type="dxa"/>
              <w:bottom w:w="100" w:type="dxa"/>
              <w:right w:w="100" w:type="dxa"/>
            </w:tcMar>
          </w:tcPr>
          <w:p w14:paraId="36B3CFF3" w14:textId="45F97EE2" w:rsidR="0075098F" w:rsidRDefault="00000000">
            <w:pPr>
              <w:spacing w:line="240" w:lineRule="auto"/>
              <w:rPr>
                <w:b/>
              </w:rPr>
            </w:pPr>
            <w:r>
              <w:rPr>
                <w:b/>
              </w:rPr>
              <w:t>$</w:t>
            </w:r>
            <w:r w:rsidR="00E04A78">
              <w:rPr>
                <w:b/>
              </w:rPr>
              <w:t>5</w:t>
            </w:r>
          </w:p>
        </w:tc>
      </w:tr>
      <w:tr w:rsidR="0075098F" w14:paraId="2C92ACA5" w14:textId="77777777">
        <w:trPr>
          <w:trHeight w:val="420"/>
        </w:trPr>
        <w:tc>
          <w:tcPr>
            <w:tcW w:w="2490" w:type="dxa"/>
            <w:shd w:val="clear" w:color="auto" w:fill="FFFFFF"/>
            <w:tcMar>
              <w:top w:w="100" w:type="dxa"/>
              <w:left w:w="100" w:type="dxa"/>
              <w:bottom w:w="100" w:type="dxa"/>
              <w:right w:w="100" w:type="dxa"/>
            </w:tcMar>
          </w:tcPr>
          <w:p w14:paraId="4B2CF5DE" w14:textId="77777777" w:rsidR="0075098F" w:rsidRDefault="00000000">
            <w:pPr>
              <w:spacing w:line="240" w:lineRule="auto"/>
              <w:rPr>
                <w:b/>
              </w:rPr>
            </w:pPr>
            <w:r>
              <w:rPr>
                <w:b/>
              </w:rPr>
              <w:t>Sports Recreation 5</w:t>
            </w:r>
          </w:p>
        </w:tc>
        <w:tc>
          <w:tcPr>
            <w:tcW w:w="6270" w:type="dxa"/>
            <w:shd w:val="clear" w:color="auto" w:fill="FFFFFF"/>
            <w:tcMar>
              <w:top w:w="100" w:type="dxa"/>
              <w:left w:w="100" w:type="dxa"/>
              <w:bottom w:w="100" w:type="dxa"/>
              <w:right w:w="100" w:type="dxa"/>
            </w:tcMar>
          </w:tcPr>
          <w:p w14:paraId="16E12C3B" w14:textId="77777777" w:rsidR="0075098F" w:rsidRDefault="00000000">
            <w:pPr>
              <w:spacing w:line="240" w:lineRule="auto"/>
              <w:rPr>
                <w:b/>
                <w:sz w:val="16"/>
                <w:szCs w:val="16"/>
              </w:rPr>
            </w:pPr>
            <w:r>
              <w:t>In this course, we will explore many different avenues of sports and fitness to expose students to a diverse range of activities. We will have field trips and guest presenters booked to teach the students how physical fitness contributes to their overall wellness</w:t>
            </w:r>
          </w:p>
        </w:tc>
        <w:tc>
          <w:tcPr>
            <w:tcW w:w="1860" w:type="dxa"/>
            <w:shd w:val="clear" w:color="auto" w:fill="FFFFFF"/>
            <w:tcMar>
              <w:top w:w="100" w:type="dxa"/>
              <w:left w:w="100" w:type="dxa"/>
              <w:bottom w:w="100" w:type="dxa"/>
              <w:right w:w="100" w:type="dxa"/>
            </w:tcMar>
          </w:tcPr>
          <w:p w14:paraId="576A858F" w14:textId="77777777" w:rsidR="0075098F" w:rsidRDefault="00000000">
            <w:pPr>
              <w:widowControl w:val="0"/>
              <w:pBdr>
                <w:top w:val="nil"/>
                <w:left w:val="nil"/>
                <w:bottom w:val="nil"/>
                <w:right w:val="nil"/>
                <w:between w:val="nil"/>
              </w:pBdr>
              <w:spacing w:line="240" w:lineRule="auto"/>
              <w:rPr>
                <w:b/>
              </w:rPr>
            </w:pPr>
            <w:r>
              <w:rPr>
                <w:b/>
              </w:rPr>
              <w:t>$30</w:t>
            </w:r>
          </w:p>
        </w:tc>
      </w:tr>
      <w:tr w:rsidR="0075098F" w14:paraId="4A3B4265" w14:textId="77777777">
        <w:trPr>
          <w:trHeight w:val="420"/>
        </w:trPr>
        <w:tc>
          <w:tcPr>
            <w:tcW w:w="2490" w:type="dxa"/>
            <w:shd w:val="clear" w:color="auto" w:fill="FFFFFF"/>
            <w:tcMar>
              <w:top w:w="100" w:type="dxa"/>
              <w:left w:w="100" w:type="dxa"/>
              <w:bottom w:w="100" w:type="dxa"/>
              <w:right w:w="100" w:type="dxa"/>
            </w:tcMar>
          </w:tcPr>
          <w:p w14:paraId="11F60CC9" w14:textId="77777777" w:rsidR="0075098F" w:rsidRDefault="00000000">
            <w:pPr>
              <w:spacing w:line="240" w:lineRule="auto"/>
              <w:rPr>
                <w:b/>
              </w:rPr>
            </w:pPr>
            <w:r>
              <w:rPr>
                <w:b/>
              </w:rPr>
              <w:t>Foods 5</w:t>
            </w:r>
          </w:p>
        </w:tc>
        <w:tc>
          <w:tcPr>
            <w:tcW w:w="6270" w:type="dxa"/>
            <w:shd w:val="clear" w:color="auto" w:fill="FFFFFF"/>
            <w:tcMar>
              <w:top w:w="100" w:type="dxa"/>
              <w:left w:w="100" w:type="dxa"/>
              <w:bottom w:w="100" w:type="dxa"/>
              <w:right w:w="100" w:type="dxa"/>
            </w:tcMar>
          </w:tcPr>
          <w:p w14:paraId="27554281" w14:textId="77777777" w:rsidR="0075098F" w:rsidRDefault="00000000">
            <w:pPr>
              <w:spacing w:line="240" w:lineRule="auto"/>
              <w:rPr>
                <w:sz w:val="16"/>
                <w:szCs w:val="16"/>
              </w:rPr>
            </w:pPr>
            <w:r>
              <w:t>This class offers an</w:t>
            </w:r>
            <w:r>
              <w:rPr>
                <w:b/>
              </w:rPr>
              <w:t xml:space="preserve"> </w:t>
            </w:r>
            <w:r>
              <w:rPr>
                <w:i/>
              </w:rPr>
              <w:t>introduction</w:t>
            </w:r>
            <w:r>
              <w:t xml:space="preserve"> to working in a kitchen, learning basic techniques such as kitchen and food safety, food preparation, sanitation/cleaning and how to prepare simple healthy recipes you can make at home.  We will also discuss potential career options in the Culinary field. Please be aware, some recipes may contain milk, eggs and/or flour.  Any allergy concerns should be brought forward to the teacher at the beginning of the year.</w:t>
            </w:r>
          </w:p>
        </w:tc>
        <w:tc>
          <w:tcPr>
            <w:tcW w:w="1860" w:type="dxa"/>
            <w:shd w:val="clear" w:color="auto" w:fill="FFFFFF"/>
            <w:tcMar>
              <w:top w:w="100" w:type="dxa"/>
              <w:left w:w="100" w:type="dxa"/>
              <w:bottom w:w="100" w:type="dxa"/>
              <w:right w:w="100" w:type="dxa"/>
            </w:tcMar>
          </w:tcPr>
          <w:p w14:paraId="0CE50D48" w14:textId="1154002C" w:rsidR="0075098F" w:rsidRDefault="00000000">
            <w:pPr>
              <w:widowControl w:val="0"/>
              <w:pBdr>
                <w:top w:val="nil"/>
                <w:left w:val="nil"/>
                <w:bottom w:val="nil"/>
                <w:right w:val="nil"/>
                <w:between w:val="nil"/>
              </w:pBdr>
              <w:spacing w:line="240" w:lineRule="auto"/>
              <w:rPr>
                <w:b/>
                <w:color w:val="FF0000"/>
              </w:rPr>
            </w:pPr>
            <w:r>
              <w:rPr>
                <w:b/>
              </w:rPr>
              <w:t>$2</w:t>
            </w:r>
            <w:r w:rsidR="00E04A78">
              <w:rPr>
                <w:b/>
              </w:rPr>
              <w:t>5</w:t>
            </w:r>
          </w:p>
        </w:tc>
      </w:tr>
    </w:tbl>
    <w:p w14:paraId="5E6F0238" w14:textId="77777777" w:rsidR="0075098F" w:rsidRDefault="0075098F">
      <w:pPr>
        <w:shd w:val="clear" w:color="auto" w:fill="FFFFFF"/>
        <w:spacing w:after="160" w:line="227" w:lineRule="auto"/>
        <w:rPr>
          <w:sz w:val="16"/>
          <w:szCs w:val="16"/>
        </w:rPr>
      </w:pPr>
    </w:p>
    <w:p w14:paraId="06552CEB" w14:textId="77777777" w:rsidR="00BE190D" w:rsidRDefault="00BE190D">
      <w:pPr>
        <w:shd w:val="clear" w:color="auto" w:fill="FFFFFF"/>
        <w:spacing w:after="160" w:line="227" w:lineRule="auto"/>
        <w:rPr>
          <w:sz w:val="16"/>
          <w:szCs w:val="16"/>
        </w:rPr>
      </w:pPr>
    </w:p>
    <w:p w14:paraId="479B79C5" w14:textId="77777777" w:rsidR="00BE190D" w:rsidRDefault="00BE190D">
      <w:pPr>
        <w:shd w:val="clear" w:color="auto" w:fill="FFFFFF"/>
        <w:spacing w:after="160" w:line="227" w:lineRule="auto"/>
        <w:rPr>
          <w:sz w:val="16"/>
          <w:szCs w:val="16"/>
        </w:rPr>
      </w:pPr>
    </w:p>
    <w:p w14:paraId="0C6C46AC" w14:textId="77777777" w:rsidR="00BE190D" w:rsidRDefault="00BE190D">
      <w:pPr>
        <w:shd w:val="clear" w:color="auto" w:fill="FFFFFF"/>
        <w:spacing w:after="160" w:line="227" w:lineRule="auto"/>
        <w:rPr>
          <w:sz w:val="16"/>
          <w:szCs w:val="16"/>
        </w:rPr>
      </w:pPr>
    </w:p>
    <w:p w14:paraId="18E6B923" w14:textId="77777777" w:rsidR="00BE190D" w:rsidRDefault="00BE190D">
      <w:pPr>
        <w:shd w:val="clear" w:color="auto" w:fill="FFFFFF"/>
        <w:spacing w:after="160" w:line="227" w:lineRule="auto"/>
        <w:rPr>
          <w:sz w:val="16"/>
          <w:szCs w:val="16"/>
        </w:rPr>
      </w:pPr>
    </w:p>
    <w:p w14:paraId="069D24D4" w14:textId="77777777" w:rsidR="00BE190D" w:rsidRDefault="00BE190D">
      <w:pPr>
        <w:shd w:val="clear" w:color="auto" w:fill="FFFFFF"/>
        <w:spacing w:after="160" w:line="227" w:lineRule="auto"/>
        <w:rPr>
          <w:sz w:val="16"/>
          <w:szCs w:val="16"/>
        </w:rPr>
      </w:pPr>
    </w:p>
    <w:p w14:paraId="24FE3018" w14:textId="77777777" w:rsidR="00BE190D" w:rsidRDefault="00BE190D">
      <w:pPr>
        <w:shd w:val="clear" w:color="auto" w:fill="FFFFFF"/>
        <w:spacing w:after="160" w:line="227" w:lineRule="auto"/>
        <w:rPr>
          <w:sz w:val="16"/>
          <w:szCs w:val="16"/>
        </w:rPr>
      </w:pPr>
    </w:p>
    <w:tbl>
      <w:tblPr>
        <w:tblStyle w:val="a0"/>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405"/>
        <w:gridCol w:w="1830"/>
      </w:tblGrid>
      <w:tr w:rsidR="0075098F" w14:paraId="738B2BE3" w14:textId="77777777">
        <w:trPr>
          <w:trHeight w:val="360"/>
        </w:trPr>
        <w:tc>
          <w:tcPr>
            <w:tcW w:w="8790" w:type="dxa"/>
            <w:gridSpan w:val="2"/>
            <w:shd w:val="clear" w:color="auto" w:fill="000000"/>
            <w:tcMar>
              <w:top w:w="100" w:type="dxa"/>
              <w:left w:w="100" w:type="dxa"/>
              <w:bottom w:w="100" w:type="dxa"/>
              <w:right w:w="100" w:type="dxa"/>
            </w:tcMar>
          </w:tcPr>
          <w:p w14:paraId="63B4FCE7" w14:textId="77777777" w:rsidR="0075098F" w:rsidRDefault="00000000">
            <w:pPr>
              <w:widowControl w:val="0"/>
              <w:pBdr>
                <w:top w:val="nil"/>
                <w:left w:val="nil"/>
                <w:bottom w:val="nil"/>
                <w:right w:val="nil"/>
                <w:between w:val="nil"/>
              </w:pBdr>
              <w:spacing w:line="240" w:lineRule="auto"/>
              <w:jc w:val="center"/>
              <w:rPr>
                <w:b/>
                <w:color w:val="FFFFFF"/>
                <w:sz w:val="36"/>
                <w:szCs w:val="36"/>
              </w:rPr>
            </w:pPr>
            <w:r>
              <w:rPr>
                <w:b/>
                <w:color w:val="FFFFFF"/>
                <w:sz w:val="44"/>
                <w:szCs w:val="44"/>
              </w:rPr>
              <w:lastRenderedPageBreak/>
              <w:t xml:space="preserve">              </w:t>
            </w:r>
            <w:r>
              <w:rPr>
                <w:b/>
                <w:color w:val="FFFFFF"/>
                <w:sz w:val="36"/>
                <w:szCs w:val="36"/>
              </w:rPr>
              <w:t xml:space="preserve">  Grade 6</w:t>
            </w:r>
          </w:p>
        </w:tc>
        <w:tc>
          <w:tcPr>
            <w:tcW w:w="1830" w:type="dxa"/>
            <w:shd w:val="clear" w:color="auto" w:fill="000000"/>
            <w:tcMar>
              <w:top w:w="100" w:type="dxa"/>
              <w:left w:w="100" w:type="dxa"/>
              <w:bottom w:w="100" w:type="dxa"/>
              <w:right w:w="100" w:type="dxa"/>
            </w:tcMar>
          </w:tcPr>
          <w:p w14:paraId="31570C9A" w14:textId="77777777" w:rsidR="0075098F" w:rsidRDefault="0075098F">
            <w:pPr>
              <w:widowControl w:val="0"/>
              <w:pBdr>
                <w:top w:val="nil"/>
                <w:left w:val="nil"/>
                <w:bottom w:val="nil"/>
                <w:right w:val="nil"/>
                <w:between w:val="nil"/>
              </w:pBdr>
              <w:spacing w:line="240" w:lineRule="auto"/>
              <w:rPr>
                <w:sz w:val="16"/>
                <w:szCs w:val="16"/>
              </w:rPr>
            </w:pPr>
          </w:p>
        </w:tc>
      </w:tr>
      <w:tr w:rsidR="0075098F" w14:paraId="0EF2289C" w14:textId="77777777">
        <w:tc>
          <w:tcPr>
            <w:tcW w:w="2385" w:type="dxa"/>
            <w:shd w:val="clear" w:color="auto" w:fill="A61C00"/>
            <w:tcMar>
              <w:top w:w="100" w:type="dxa"/>
              <w:left w:w="100" w:type="dxa"/>
              <w:bottom w:w="100" w:type="dxa"/>
              <w:right w:w="100" w:type="dxa"/>
            </w:tcMar>
          </w:tcPr>
          <w:p w14:paraId="3D1F894B" w14:textId="77777777" w:rsidR="0075098F" w:rsidRDefault="00000000">
            <w:pPr>
              <w:widowControl w:val="0"/>
              <w:pBdr>
                <w:top w:val="nil"/>
                <w:left w:val="nil"/>
                <w:bottom w:val="nil"/>
                <w:right w:val="nil"/>
                <w:between w:val="nil"/>
              </w:pBdr>
              <w:spacing w:line="240" w:lineRule="auto"/>
              <w:rPr>
                <w:b/>
                <w:color w:val="FFFFFF"/>
              </w:rPr>
            </w:pPr>
            <w:r>
              <w:rPr>
                <w:b/>
                <w:color w:val="FFFFFF"/>
              </w:rPr>
              <w:t>Course Name</w:t>
            </w:r>
          </w:p>
        </w:tc>
        <w:tc>
          <w:tcPr>
            <w:tcW w:w="6405" w:type="dxa"/>
            <w:shd w:val="clear" w:color="auto" w:fill="A61C00"/>
            <w:tcMar>
              <w:top w:w="100" w:type="dxa"/>
              <w:left w:w="100" w:type="dxa"/>
              <w:bottom w:w="100" w:type="dxa"/>
              <w:right w:w="100" w:type="dxa"/>
            </w:tcMar>
          </w:tcPr>
          <w:p w14:paraId="7DE2D663" w14:textId="77777777" w:rsidR="0075098F" w:rsidRDefault="00000000">
            <w:pPr>
              <w:widowControl w:val="0"/>
              <w:pBdr>
                <w:top w:val="nil"/>
                <w:left w:val="nil"/>
                <w:bottom w:val="nil"/>
                <w:right w:val="nil"/>
                <w:between w:val="nil"/>
              </w:pBdr>
              <w:spacing w:line="240" w:lineRule="auto"/>
              <w:rPr>
                <w:b/>
                <w:color w:val="FFFFFF"/>
              </w:rPr>
            </w:pPr>
            <w:r>
              <w:rPr>
                <w:b/>
                <w:color w:val="FFFFFF"/>
              </w:rPr>
              <w:t>Course Description</w:t>
            </w:r>
          </w:p>
        </w:tc>
        <w:tc>
          <w:tcPr>
            <w:tcW w:w="1830" w:type="dxa"/>
            <w:shd w:val="clear" w:color="auto" w:fill="A61C00"/>
            <w:tcMar>
              <w:top w:w="100" w:type="dxa"/>
              <w:left w:w="100" w:type="dxa"/>
              <w:bottom w:w="100" w:type="dxa"/>
              <w:right w:w="100" w:type="dxa"/>
            </w:tcMar>
          </w:tcPr>
          <w:p w14:paraId="0247937F" w14:textId="77777777" w:rsidR="0075098F" w:rsidRDefault="00000000">
            <w:pPr>
              <w:widowControl w:val="0"/>
              <w:pBdr>
                <w:top w:val="nil"/>
                <w:left w:val="nil"/>
                <w:bottom w:val="nil"/>
                <w:right w:val="nil"/>
                <w:between w:val="nil"/>
              </w:pBdr>
              <w:spacing w:line="240" w:lineRule="auto"/>
              <w:rPr>
                <w:b/>
                <w:color w:val="FFFFFF"/>
              </w:rPr>
            </w:pPr>
            <w:r>
              <w:rPr>
                <w:b/>
                <w:color w:val="FFFFFF"/>
              </w:rPr>
              <w:t>Cost</w:t>
            </w:r>
          </w:p>
        </w:tc>
      </w:tr>
      <w:tr w:rsidR="0075098F" w14:paraId="6AC405D3" w14:textId="77777777">
        <w:tc>
          <w:tcPr>
            <w:tcW w:w="2385" w:type="dxa"/>
            <w:shd w:val="clear" w:color="auto" w:fill="auto"/>
            <w:tcMar>
              <w:top w:w="100" w:type="dxa"/>
              <w:left w:w="100" w:type="dxa"/>
              <w:bottom w:w="100" w:type="dxa"/>
              <w:right w:w="100" w:type="dxa"/>
            </w:tcMar>
          </w:tcPr>
          <w:p w14:paraId="7B0CA85C" w14:textId="77777777" w:rsidR="0075098F" w:rsidRDefault="00000000">
            <w:pPr>
              <w:widowControl w:val="0"/>
              <w:pBdr>
                <w:top w:val="nil"/>
                <w:left w:val="nil"/>
                <w:bottom w:val="nil"/>
                <w:right w:val="nil"/>
                <w:between w:val="nil"/>
              </w:pBdr>
              <w:spacing w:line="240" w:lineRule="auto"/>
              <w:rPr>
                <w:b/>
              </w:rPr>
            </w:pPr>
            <w:r>
              <w:rPr>
                <w:b/>
              </w:rPr>
              <w:t>Travel and Culture 6</w:t>
            </w:r>
          </w:p>
        </w:tc>
        <w:tc>
          <w:tcPr>
            <w:tcW w:w="6405" w:type="dxa"/>
            <w:shd w:val="clear" w:color="auto" w:fill="auto"/>
            <w:tcMar>
              <w:top w:w="100" w:type="dxa"/>
              <w:left w:w="100" w:type="dxa"/>
              <w:bottom w:w="100" w:type="dxa"/>
              <w:right w:w="100" w:type="dxa"/>
            </w:tcMar>
          </w:tcPr>
          <w:p w14:paraId="2FA3D167" w14:textId="77777777" w:rsidR="0075098F" w:rsidRDefault="00000000">
            <w:pPr>
              <w:spacing w:line="240" w:lineRule="auto"/>
              <w:rPr>
                <w:i/>
                <w:highlight w:val="yellow"/>
              </w:rPr>
            </w:pPr>
            <w:r>
              <w:t xml:space="preserve">This CTF course will focus on developing an appreciation for different cultures in Canada and around the world.  We will build skills associated with safe, effective, </w:t>
            </w:r>
            <w:proofErr w:type="gramStart"/>
            <w:r>
              <w:t>informed</w:t>
            </w:r>
            <w:proofErr w:type="gramEnd"/>
            <w:r>
              <w:t xml:space="preserve"> and responsible travel (ecotourism).  Ready, set, go! We will “race” to assigned destinations throughout the world.  While there, we will discuss the culture, famous landmarks, and complete research and/or complete an activity about that location.</w:t>
            </w:r>
          </w:p>
        </w:tc>
        <w:tc>
          <w:tcPr>
            <w:tcW w:w="1830" w:type="dxa"/>
            <w:shd w:val="clear" w:color="auto" w:fill="auto"/>
            <w:tcMar>
              <w:top w:w="100" w:type="dxa"/>
              <w:left w:w="100" w:type="dxa"/>
              <w:bottom w:w="100" w:type="dxa"/>
              <w:right w:w="100" w:type="dxa"/>
            </w:tcMar>
          </w:tcPr>
          <w:p w14:paraId="3AA5192F" w14:textId="77777777" w:rsidR="0075098F" w:rsidRDefault="00000000">
            <w:pPr>
              <w:widowControl w:val="0"/>
              <w:pBdr>
                <w:top w:val="nil"/>
                <w:left w:val="nil"/>
                <w:bottom w:val="nil"/>
                <w:right w:val="nil"/>
                <w:between w:val="nil"/>
              </w:pBdr>
              <w:spacing w:line="240" w:lineRule="auto"/>
              <w:rPr>
                <w:b/>
              </w:rPr>
            </w:pPr>
            <w:r>
              <w:rPr>
                <w:b/>
              </w:rPr>
              <w:t>$2</w:t>
            </w:r>
          </w:p>
        </w:tc>
      </w:tr>
      <w:tr w:rsidR="0075098F" w14:paraId="539E0F11" w14:textId="77777777">
        <w:tc>
          <w:tcPr>
            <w:tcW w:w="2385" w:type="dxa"/>
            <w:shd w:val="clear" w:color="auto" w:fill="auto"/>
            <w:tcMar>
              <w:top w:w="100" w:type="dxa"/>
              <w:left w:w="100" w:type="dxa"/>
              <w:bottom w:w="100" w:type="dxa"/>
              <w:right w:w="100" w:type="dxa"/>
            </w:tcMar>
          </w:tcPr>
          <w:p w14:paraId="38444B86" w14:textId="77777777" w:rsidR="0075098F" w:rsidRDefault="00000000">
            <w:pPr>
              <w:widowControl w:val="0"/>
              <w:pBdr>
                <w:top w:val="nil"/>
                <w:left w:val="nil"/>
                <w:bottom w:val="nil"/>
                <w:right w:val="nil"/>
                <w:between w:val="nil"/>
              </w:pBdr>
              <w:spacing w:line="240" w:lineRule="auto"/>
              <w:rPr>
                <w:b/>
              </w:rPr>
            </w:pPr>
            <w:r>
              <w:rPr>
                <w:b/>
              </w:rPr>
              <w:t>Sports Recreation 6</w:t>
            </w:r>
          </w:p>
        </w:tc>
        <w:tc>
          <w:tcPr>
            <w:tcW w:w="6405" w:type="dxa"/>
            <w:shd w:val="clear" w:color="auto" w:fill="auto"/>
            <w:tcMar>
              <w:top w:w="100" w:type="dxa"/>
              <w:left w:w="100" w:type="dxa"/>
              <w:bottom w:w="100" w:type="dxa"/>
              <w:right w:w="100" w:type="dxa"/>
            </w:tcMar>
          </w:tcPr>
          <w:p w14:paraId="2F1231CA" w14:textId="77777777" w:rsidR="0075098F" w:rsidRDefault="00000000">
            <w:pPr>
              <w:spacing w:line="240" w:lineRule="auto"/>
            </w:pPr>
            <w:r>
              <w:t xml:space="preserve">In this course, we will continue to explore many different avenues of sports and fitness to expose students to a diverse range of activities. Field trips and guest presenters will be booked to engage students in learning about how physical fitness contributes to their overall wellness. </w:t>
            </w:r>
          </w:p>
        </w:tc>
        <w:tc>
          <w:tcPr>
            <w:tcW w:w="1830" w:type="dxa"/>
            <w:shd w:val="clear" w:color="auto" w:fill="auto"/>
            <w:tcMar>
              <w:top w:w="100" w:type="dxa"/>
              <w:left w:w="100" w:type="dxa"/>
              <w:bottom w:w="100" w:type="dxa"/>
              <w:right w:w="100" w:type="dxa"/>
            </w:tcMar>
          </w:tcPr>
          <w:p w14:paraId="680CF19D" w14:textId="77777777" w:rsidR="0075098F" w:rsidRDefault="00000000">
            <w:pPr>
              <w:widowControl w:val="0"/>
              <w:pBdr>
                <w:top w:val="nil"/>
                <w:left w:val="nil"/>
                <w:bottom w:val="nil"/>
                <w:right w:val="nil"/>
                <w:between w:val="nil"/>
              </w:pBdr>
              <w:spacing w:line="240" w:lineRule="auto"/>
              <w:rPr>
                <w:b/>
              </w:rPr>
            </w:pPr>
            <w:r>
              <w:rPr>
                <w:b/>
              </w:rPr>
              <w:t>$30</w:t>
            </w:r>
          </w:p>
        </w:tc>
      </w:tr>
      <w:tr w:rsidR="0075098F" w14:paraId="134D530A" w14:textId="77777777">
        <w:tc>
          <w:tcPr>
            <w:tcW w:w="2385" w:type="dxa"/>
            <w:shd w:val="clear" w:color="auto" w:fill="auto"/>
            <w:tcMar>
              <w:top w:w="100" w:type="dxa"/>
              <w:left w:w="100" w:type="dxa"/>
              <w:bottom w:w="100" w:type="dxa"/>
              <w:right w:w="100" w:type="dxa"/>
            </w:tcMar>
          </w:tcPr>
          <w:p w14:paraId="71B4E2C1" w14:textId="77777777" w:rsidR="0075098F" w:rsidRDefault="00000000">
            <w:pPr>
              <w:widowControl w:val="0"/>
              <w:pBdr>
                <w:top w:val="nil"/>
                <w:left w:val="nil"/>
                <w:bottom w:val="nil"/>
                <w:right w:val="nil"/>
                <w:between w:val="nil"/>
              </w:pBdr>
              <w:spacing w:line="240" w:lineRule="auto"/>
              <w:rPr>
                <w:b/>
              </w:rPr>
            </w:pPr>
            <w:r>
              <w:rPr>
                <w:b/>
              </w:rPr>
              <w:t>Foods 6</w:t>
            </w:r>
          </w:p>
        </w:tc>
        <w:tc>
          <w:tcPr>
            <w:tcW w:w="6405" w:type="dxa"/>
            <w:shd w:val="clear" w:color="auto" w:fill="auto"/>
            <w:tcMar>
              <w:top w:w="100" w:type="dxa"/>
              <w:left w:w="100" w:type="dxa"/>
              <w:bottom w:w="100" w:type="dxa"/>
              <w:right w:w="100" w:type="dxa"/>
            </w:tcMar>
          </w:tcPr>
          <w:p w14:paraId="436BEF50" w14:textId="77777777" w:rsidR="0075098F" w:rsidRDefault="00000000">
            <w:pPr>
              <w:spacing w:line="240" w:lineRule="auto"/>
            </w:pPr>
            <w:r>
              <w:t xml:space="preserve">This class offers an introduction to working in a kitchen, knowing how to follow recipes and how to prepare foods for class and at home.  Please be aware, some recipes may contain milk, eggs and/or flour. Any allergy concerns should be brought forward to the teacher at the beginning of the year. </w:t>
            </w:r>
          </w:p>
        </w:tc>
        <w:tc>
          <w:tcPr>
            <w:tcW w:w="1830" w:type="dxa"/>
            <w:shd w:val="clear" w:color="auto" w:fill="auto"/>
            <w:tcMar>
              <w:top w:w="100" w:type="dxa"/>
              <w:left w:w="100" w:type="dxa"/>
              <w:bottom w:w="100" w:type="dxa"/>
              <w:right w:w="100" w:type="dxa"/>
            </w:tcMar>
          </w:tcPr>
          <w:p w14:paraId="1EC8AACE" w14:textId="59E2465A" w:rsidR="0075098F" w:rsidRDefault="00000000">
            <w:pPr>
              <w:widowControl w:val="0"/>
              <w:pBdr>
                <w:top w:val="nil"/>
                <w:left w:val="nil"/>
                <w:bottom w:val="nil"/>
                <w:right w:val="nil"/>
                <w:between w:val="nil"/>
              </w:pBdr>
              <w:spacing w:line="240" w:lineRule="auto"/>
              <w:rPr>
                <w:b/>
              </w:rPr>
            </w:pPr>
            <w:r>
              <w:rPr>
                <w:b/>
              </w:rPr>
              <w:t>$2</w:t>
            </w:r>
            <w:r w:rsidR="00E04A78">
              <w:rPr>
                <w:b/>
              </w:rPr>
              <w:t>5</w:t>
            </w:r>
          </w:p>
        </w:tc>
      </w:tr>
    </w:tbl>
    <w:p w14:paraId="187774F0" w14:textId="77777777" w:rsidR="0075098F" w:rsidRDefault="0075098F">
      <w:pPr>
        <w:shd w:val="clear" w:color="auto" w:fill="FFFFFF"/>
        <w:spacing w:after="160" w:line="227" w:lineRule="auto"/>
        <w:rPr>
          <w:sz w:val="16"/>
          <w:szCs w:val="16"/>
        </w:rPr>
      </w:pPr>
    </w:p>
    <w:sectPr w:rsidR="0075098F">
      <w:headerReference w:type="default" r:id="rId7"/>
      <w:footerReference w:type="default" r:id="rId8"/>
      <w:headerReference w:type="first" r:id="rId9"/>
      <w:pgSz w:w="12240" w:h="15840"/>
      <w:pgMar w:top="1440" w:right="900" w:bottom="144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9064" w14:textId="77777777" w:rsidR="001A3BC6" w:rsidRDefault="001A3BC6">
      <w:pPr>
        <w:spacing w:line="240" w:lineRule="auto"/>
      </w:pPr>
      <w:r>
        <w:separator/>
      </w:r>
    </w:p>
  </w:endnote>
  <w:endnote w:type="continuationSeparator" w:id="0">
    <w:p w14:paraId="1BF9BF73" w14:textId="77777777" w:rsidR="001A3BC6" w:rsidRDefault="001A3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tata One">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C2C8" w14:textId="77777777" w:rsidR="0075098F" w:rsidRDefault="00000000">
    <w:pPr>
      <w:tabs>
        <w:tab w:val="center" w:pos="4320"/>
        <w:tab w:val="right" w:pos="8640"/>
      </w:tabs>
      <w:spacing w:line="240" w:lineRule="auto"/>
      <w:jc w:val="center"/>
      <w:rPr>
        <w:color w:val="993300"/>
        <w:sz w:val="18"/>
        <w:szCs w:val="18"/>
      </w:rPr>
    </w:pPr>
    <w:r>
      <w:rPr>
        <w:color w:val="993300"/>
        <w:sz w:val="18"/>
        <w:szCs w:val="18"/>
      </w:rPr>
      <w:t>________________________________________________________________</w:t>
    </w:r>
  </w:p>
  <w:p w14:paraId="215D4514" w14:textId="77777777" w:rsidR="0075098F" w:rsidRDefault="00000000">
    <w:pPr>
      <w:tabs>
        <w:tab w:val="center" w:pos="4320"/>
        <w:tab w:val="right" w:pos="8640"/>
      </w:tabs>
      <w:spacing w:after="720" w:line="240" w:lineRule="auto"/>
      <w:jc w:val="center"/>
    </w:pPr>
    <w:r>
      <w:rPr>
        <w:i/>
        <w:color w:val="993300"/>
        <w:sz w:val="18"/>
        <w:szCs w:val="18"/>
      </w:rPr>
      <w:t xml:space="preserve">“…Let your faith shine before the world.” </w:t>
    </w:r>
    <w:r>
      <w:rPr>
        <w:color w:val="993300"/>
        <w:sz w:val="18"/>
        <w:szCs w:val="18"/>
      </w:rPr>
      <w:t>St. John Paul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9E23" w14:textId="77777777" w:rsidR="001A3BC6" w:rsidRDefault="001A3BC6">
      <w:pPr>
        <w:spacing w:line="240" w:lineRule="auto"/>
      </w:pPr>
      <w:r>
        <w:separator/>
      </w:r>
    </w:p>
  </w:footnote>
  <w:footnote w:type="continuationSeparator" w:id="0">
    <w:p w14:paraId="179C41B8" w14:textId="77777777" w:rsidR="001A3BC6" w:rsidRDefault="001A3B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4C86" w14:textId="77777777" w:rsidR="0075098F" w:rsidRDefault="0075098F">
    <w:pPr>
      <w:pStyle w:val="Heading1"/>
      <w:keepLines w:val="0"/>
      <w:pBdr>
        <w:bottom w:val="single" w:sz="6" w:space="3" w:color="000000"/>
      </w:pBdr>
      <w:spacing w:before="360" w:after="0" w:line="240" w:lineRule="auto"/>
      <w:ind w:left="2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6C6A" w14:textId="77777777" w:rsidR="0075098F" w:rsidRDefault="00000000">
    <w:pPr>
      <w:pStyle w:val="Heading1"/>
      <w:keepLines w:val="0"/>
      <w:pBdr>
        <w:bottom w:val="single" w:sz="6" w:space="3" w:color="000000"/>
      </w:pBdr>
      <w:spacing w:before="360" w:after="0" w:line="240" w:lineRule="auto"/>
      <w:ind w:left="2160"/>
    </w:pPr>
    <w:bookmarkStart w:id="0" w:name="_l26a7ccq5njf" w:colFirst="0" w:colLast="0"/>
    <w:bookmarkEnd w:id="0"/>
    <w:r>
      <w:rPr>
        <w:rFonts w:ascii="Cantata One" w:eastAsia="Cantata One" w:hAnsi="Cantata One" w:cs="Cantata One"/>
        <w:color w:val="993300"/>
        <w:sz w:val="28"/>
        <w:szCs w:val="28"/>
      </w:rPr>
      <w:t xml:space="preserve"> </w:t>
    </w:r>
    <w:r>
      <w:rPr>
        <w:rFonts w:ascii="Garamond" w:eastAsia="Garamond" w:hAnsi="Garamond" w:cs="Garamond"/>
        <w:b/>
        <w:color w:val="993300"/>
      </w:rPr>
      <w:t xml:space="preserve">St. John Paul </w:t>
    </w:r>
    <w:proofErr w:type="gramStart"/>
    <w:r>
      <w:rPr>
        <w:rFonts w:ascii="Garamond" w:eastAsia="Garamond" w:hAnsi="Garamond" w:cs="Garamond"/>
        <w:b/>
        <w:color w:val="993300"/>
      </w:rPr>
      <w:t xml:space="preserve">II </w:t>
    </w:r>
    <w:r>
      <w:rPr>
        <w:sz w:val="22"/>
        <w:szCs w:val="22"/>
      </w:rPr>
      <w:t xml:space="preserve"> </w:t>
    </w:r>
    <w:r>
      <w:rPr>
        <w:rFonts w:ascii="Garamond" w:eastAsia="Garamond" w:hAnsi="Garamond" w:cs="Garamond"/>
        <w:b/>
        <w:color w:val="993300"/>
      </w:rPr>
      <w:t>Catholic</w:t>
    </w:r>
    <w:proofErr w:type="gramEnd"/>
    <w:r>
      <w:rPr>
        <w:rFonts w:ascii="Garamond" w:eastAsia="Garamond" w:hAnsi="Garamond" w:cs="Garamond"/>
        <w:b/>
        <w:color w:val="993300"/>
      </w:rPr>
      <w:t xml:space="preserve"> School</w:t>
    </w:r>
    <w:r>
      <w:rPr>
        <w:rFonts w:ascii="Cantata One" w:eastAsia="Cantata One" w:hAnsi="Cantata One" w:cs="Cantata One"/>
        <w:color w:val="993300"/>
        <w:sz w:val="28"/>
        <w:szCs w:val="28"/>
      </w:rPr>
      <w:br/>
    </w:r>
    <w:r>
      <w:rPr>
        <w:color w:val="993300"/>
        <w:sz w:val="18"/>
        <w:szCs w:val="18"/>
      </w:rPr>
      <w:t xml:space="preserve">                            9975 – 93 Avenue, Fort Saskatchewan, Alberta T8L 1N5 </w:t>
    </w:r>
    <w:r>
      <w:rPr>
        <w:b/>
        <w:color w:val="993300"/>
        <w:sz w:val="18"/>
        <w:szCs w:val="18"/>
      </w:rPr>
      <w:br/>
      <w:t xml:space="preserve">                       </w:t>
    </w:r>
    <w:r>
      <w:rPr>
        <w:color w:val="993300"/>
        <w:sz w:val="18"/>
        <w:szCs w:val="18"/>
      </w:rPr>
      <w:t xml:space="preserve">Phone: (780) 992-0889 </w:t>
    </w:r>
    <w:r>
      <w:rPr>
        <w:b/>
        <w:color w:val="993300"/>
        <w:sz w:val="18"/>
        <w:szCs w:val="18"/>
      </w:rPr>
      <w:t xml:space="preserve">· </w:t>
    </w:r>
    <w:r>
      <w:rPr>
        <w:color w:val="993300"/>
        <w:sz w:val="18"/>
        <w:szCs w:val="18"/>
      </w:rPr>
      <w:t xml:space="preserve">Fax: (780) 998-7345 </w:t>
    </w:r>
    <w:r>
      <w:rPr>
        <w:b/>
        <w:i/>
        <w:color w:val="993300"/>
        <w:sz w:val="22"/>
        <w:szCs w:val="22"/>
      </w:rPr>
      <w:t>stjp.eics.ab.ca</w:t>
    </w:r>
    <w:r>
      <w:rPr>
        <w:noProof/>
      </w:rPr>
      <w:drawing>
        <wp:anchor distT="0" distB="0" distL="114300" distR="114300" simplePos="0" relativeHeight="251658240" behindDoc="0" locked="0" layoutInCell="1" hidden="0" allowOverlap="1" wp14:anchorId="2F7D4151" wp14:editId="733F7BFE">
          <wp:simplePos x="0" y="0"/>
          <wp:positionH relativeFrom="column">
            <wp:posOffset>114300</wp:posOffset>
          </wp:positionH>
          <wp:positionV relativeFrom="paragraph">
            <wp:posOffset>66675</wp:posOffset>
          </wp:positionV>
          <wp:extent cx="1714500" cy="883920"/>
          <wp:effectExtent l="0" t="0" r="0" b="0"/>
          <wp:wrapSquare wrapText="bothSides" distT="0" distB="0" distL="114300" distR="114300"/>
          <wp:docPr id="1" name="image1.jpg" descr="Description: C:\Users\ryang\Desktop\ST JOHN PAUL Logo.jpg 2.jpg"/>
          <wp:cNvGraphicFramePr/>
          <a:graphic xmlns:a="http://schemas.openxmlformats.org/drawingml/2006/main">
            <a:graphicData uri="http://schemas.openxmlformats.org/drawingml/2006/picture">
              <pic:pic xmlns:pic="http://schemas.openxmlformats.org/drawingml/2006/picture">
                <pic:nvPicPr>
                  <pic:cNvPr id="0" name="image1.jpg" descr="Description: C:\Users\ryang\Desktop\ST JOHN PAUL Logo.jpg 2.jpg"/>
                  <pic:cNvPicPr preferRelativeResize="0"/>
                </pic:nvPicPr>
                <pic:blipFill>
                  <a:blip r:embed="rId1"/>
                  <a:srcRect/>
                  <a:stretch>
                    <a:fillRect/>
                  </a:stretch>
                </pic:blipFill>
                <pic:spPr>
                  <a:xfrm>
                    <a:off x="0" y="0"/>
                    <a:ext cx="1714500" cy="883920"/>
                  </a:xfrm>
                  <a:prstGeom prst="rect">
                    <a:avLst/>
                  </a:prstGeom>
                  <a:ln/>
                </pic:spPr>
              </pic:pic>
            </a:graphicData>
          </a:graphic>
        </wp:anchor>
      </w:drawing>
    </w:r>
  </w:p>
  <w:p w14:paraId="1AECEE02" w14:textId="44A9B57B" w:rsidR="0075098F" w:rsidRDefault="00000000">
    <w:pPr>
      <w:tabs>
        <w:tab w:val="left" w:pos="2190"/>
      </w:tabs>
      <w:spacing w:line="240" w:lineRule="auto"/>
    </w:pPr>
    <w:r>
      <w:rPr>
        <w:color w:val="993300"/>
        <w:sz w:val="16"/>
        <w:szCs w:val="16"/>
      </w:rPr>
      <w:t xml:space="preserve">                                     Robert Stecyk - Principal    </w:t>
    </w:r>
    <w:r w:rsidR="004804BB">
      <w:rPr>
        <w:color w:val="993300"/>
        <w:sz w:val="16"/>
        <w:szCs w:val="16"/>
      </w:rPr>
      <w:t>Nikki Cava</w:t>
    </w:r>
    <w:r>
      <w:rPr>
        <w:color w:val="993300"/>
        <w:sz w:val="16"/>
        <w:szCs w:val="16"/>
      </w:rPr>
      <w:t xml:space="preserve"> - Assistant Principal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43E"/>
    <w:multiLevelType w:val="multilevel"/>
    <w:tmpl w:val="BAEC8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7B02"/>
    <w:multiLevelType w:val="multilevel"/>
    <w:tmpl w:val="87E83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B912AB"/>
    <w:multiLevelType w:val="multilevel"/>
    <w:tmpl w:val="9FBA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1805560">
    <w:abstractNumId w:val="2"/>
  </w:num>
  <w:num w:numId="2" w16cid:durableId="947202875">
    <w:abstractNumId w:val="0"/>
  </w:num>
  <w:num w:numId="3" w16cid:durableId="160091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8F"/>
    <w:rsid w:val="001A3BC6"/>
    <w:rsid w:val="004804BB"/>
    <w:rsid w:val="0075098F"/>
    <w:rsid w:val="0096259A"/>
    <w:rsid w:val="00BE190D"/>
    <w:rsid w:val="00E0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C496"/>
  <w15:docId w15:val="{2D7490AF-A41D-44A5-BB8B-3B271208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804BB"/>
    <w:pPr>
      <w:tabs>
        <w:tab w:val="center" w:pos="4680"/>
        <w:tab w:val="right" w:pos="9360"/>
      </w:tabs>
      <w:spacing w:line="240" w:lineRule="auto"/>
    </w:pPr>
  </w:style>
  <w:style w:type="character" w:customStyle="1" w:styleId="HeaderChar">
    <w:name w:val="Header Char"/>
    <w:basedOn w:val="DefaultParagraphFont"/>
    <w:link w:val="Header"/>
    <w:uiPriority w:val="99"/>
    <w:rsid w:val="004804BB"/>
  </w:style>
  <w:style w:type="paragraph" w:styleId="Footer">
    <w:name w:val="footer"/>
    <w:basedOn w:val="Normal"/>
    <w:link w:val="FooterChar"/>
    <w:uiPriority w:val="99"/>
    <w:unhideWhenUsed/>
    <w:rsid w:val="004804BB"/>
    <w:pPr>
      <w:tabs>
        <w:tab w:val="center" w:pos="4680"/>
        <w:tab w:val="right" w:pos="9360"/>
      </w:tabs>
      <w:spacing w:line="240" w:lineRule="auto"/>
    </w:pPr>
  </w:style>
  <w:style w:type="character" w:customStyle="1" w:styleId="FooterChar">
    <w:name w:val="Footer Char"/>
    <w:basedOn w:val="DefaultParagraphFont"/>
    <w:link w:val="Footer"/>
    <w:uiPriority w:val="99"/>
    <w:rsid w:val="0048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Cava</dc:creator>
  <cp:lastModifiedBy>Nikki Cava</cp:lastModifiedBy>
  <cp:revision>3</cp:revision>
  <dcterms:created xsi:type="dcterms:W3CDTF">2024-04-04T15:45:00Z</dcterms:created>
  <dcterms:modified xsi:type="dcterms:W3CDTF">2024-04-05T18:15:00Z</dcterms:modified>
</cp:coreProperties>
</file>